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27.04.2018г. №196</w:t>
      </w: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8952A2" w:rsidRDefault="008952A2" w:rsidP="008952A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8952A2" w:rsidRDefault="008952A2" w:rsidP="008952A2">
      <w:pPr>
        <w:rPr>
          <w:rFonts w:ascii="Arial" w:hAnsi="Arial" w:cs="Arial"/>
          <w:sz w:val="30"/>
          <w:szCs w:val="30"/>
        </w:rPr>
      </w:pPr>
    </w:p>
    <w:p w:rsidR="008952A2" w:rsidRDefault="008952A2" w:rsidP="008952A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НАЛОГЕ НА ИМУЩЕСТВО ФИЗИЧЕСКИХ ЛИЦ НА ТЕРРИТОРИИ МУНИЦИПАЛЬНОГО ОБРАЗОВАНИЯ «КАМЕНКА»</w:t>
      </w:r>
    </w:p>
    <w:p w:rsidR="008952A2" w:rsidRDefault="008952A2" w:rsidP="008952A2">
      <w:pPr>
        <w:rPr>
          <w:rFonts w:ascii="Arial" w:hAnsi="Arial" w:cs="Arial"/>
        </w:rPr>
      </w:pPr>
    </w:p>
    <w:p w:rsidR="008952A2" w:rsidRDefault="008952A2" w:rsidP="008952A2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  <w:bCs/>
          <w:color w:val="000000"/>
          <w:spacing w:val="4"/>
        </w:rPr>
        <w:t xml:space="preserve">Руководствуясь п.1 ст.4, ст.5, п.4 ст.12, ст.ст.15, 17, главой 32 Налогового кодекса Российской Федерации,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>. 14, 17, 35 Федерального закона от 06.10.2003 г. № 131-ФЗ «Об общих принципах организации местного самоуправления в Российской Федерации», ст.6 Устава муниципального образования «Каменка», Дума муниципального образования «Каменка»</w:t>
      </w:r>
      <w:proofErr w:type="gramEnd"/>
    </w:p>
    <w:p w:rsidR="008952A2" w:rsidRDefault="008952A2" w:rsidP="008952A2">
      <w:pPr>
        <w:jc w:val="both"/>
        <w:rPr>
          <w:rFonts w:ascii="Arial" w:hAnsi="Arial" w:cs="Arial"/>
        </w:rPr>
      </w:pPr>
    </w:p>
    <w:p w:rsidR="008952A2" w:rsidRDefault="008952A2" w:rsidP="008952A2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952A2" w:rsidRDefault="008952A2" w:rsidP="008952A2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Установить и ввести в действие с 01 января 2018 года налог на имущество физических лиц на территории муниципального образования «Каменка». </w:t>
      </w:r>
    </w:p>
    <w:p w:rsidR="008952A2" w:rsidRDefault="008952A2" w:rsidP="008952A2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«Каменка» (приложение №1).</w:t>
      </w:r>
    </w:p>
    <w:p w:rsidR="008952A2" w:rsidRDefault="008952A2" w:rsidP="008952A2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Настоящее решение вступает в силу с 01 января 2018 года. </w:t>
      </w:r>
    </w:p>
    <w:p w:rsidR="008952A2" w:rsidRDefault="008952A2" w:rsidP="008952A2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Признать утратившим силу со дня вступления в силу настоящего решения, решение  Думы МО «Каменка» от 24.11.2017 г. № 174 «О налоге на имущество физических лиц на территории муниципального образования «Каменка».</w:t>
      </w:r>
    </w:p>
    <w:p w:rsidR="008952A2" w:rsidRDefault="008952A2" w:rsidP="008952A2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8952A2" w:rsidRDefault="008952A2" w:rsidP="008952A2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В течение 5 дней с момента принятия направить настоящее решение в </w:t>
      </w:r>
      <w:proofErr w:type="gramStart"/>
      <w:r>
        <w:rPr>
          <w:b w:val="0"/>
          <w:sz w:val="24"/>
          <w:szCs w:val="24"/>
        </w:rPr>
        <w:t>Межрайонную</w:t>
      </w:r>
      <w:proofErr w:type="gramEnd"/>
      <w:r>
        <w:rPr>
          <w:b w:val="0"/>
          <w:sz w:val="24"/>
          <w:szCs w:val="24"/>
        </w:rPr>
        <w:t xml:space="preserve"> ИФНС России № 16 по Иркутской области.  </w:t>
      </w:r>
    </w:p>
    <w:p w:rsidR="008952A2" w:rsidRDefault="008952A2" w:rsidP="008952A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952A2" w:rsidRDefault="008952A2" w:rsidP="008952A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952A2" w:rsidRDefault="008952A2" w:rsidP="008952A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8952A2" w:rsidRDefault="008952A2" w:rsidP="008952A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8952A2" w:rsidRDefault="008952A2" w:rsidP="008952A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8952A2" w:rsidRDefault="008952A2" w:rsidP="008952A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8952A2" w:rsidRDefault="008952A2" w:rsidP="008952A2"/>
    <w:p w:rsidR="008952A2" w:rsidRDefault="008952A2" w:rsidP="008952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 </w:t>
      </w:r>
    </w:p>
    <w:p w:rsidR="008952A2" w:rsidRDefault="008952A2" w:rsidP="008952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к Решению Думы МО «Каменка»</w:t>
      </w:r>
    </w:p>
    <w:p w:rsidR="008952A2" w:rsidRDefault="008952A2" w:rsidP="008952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27.04.2018 г. № 196</w:t>
      </w:r>
    </w:p>
    <w:p w:rsidR="008952A2" w:rsidRDefault="008952A2" w:rsidP="008952A2">
      <w:pPr>
        <w:rPr>
          <w:rFonts w:ascii="Arial" w:hAnsi="Arial" w:cs="Arial"/>
        </w:rPr>
      </w:pPr>
    </w:p>
    <w:p w:rsidR="008952A2" w:rsidRDefault="008952A2" w:rsidP="008952A2">
      <w:pPr>
        <w:rPr>
          <w:rFonts w:ascii="Arial" w:hAnsi="Arial" w:cs="Arial"/>
        </w:rPr>
      </w:pPr>
    </w:p>
    <w:p w:rsidR="008952A2" w:rsidRDefault="008952A2" w:rsidP="00895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8952A2" w:rsidRDefault="008952A2" w:rsidP="00895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 налоге на имущество физических лиц</w:t>
      </w:r>
    </w:p>
    <w:p w:rsidR="008952A2" w:rsidRDefault="008952A2" w:rsidP="00895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муниципального образования «Каменка»  </w:t>
      </w:r>
    </w:p>
    <w:p w:rsidR="008952A2" w:rsidRDefault="008952A2" w:rsidP="008952A2">
      <w:pPr>
        <w:jc w:val="center"/>
        <w:rPr>
          <w:rFonts w:ascii="Arial" w:hAnsi="Arial" w:cs="Arial"/>
        </w:rPr>
      </w:pPr>
    </w:p>
    <w:p w:rsidR="008952A2" w:rsidRDefault="008952A2" w:rsidP="008952A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8952A2" w:rsidRDefault="008952A2" w:rsidP="008952A2">
      <w:pPr>
        <w:autoSpaceDE w:val="0"/>
        <w:autoSpaceDN w:val="0"/>
        <w:adjustRightInd w:val="0"/>
        <w:ind w:left="644"/>
        <w:outlineLvl w:val="1"/>
        <w:rPr>
          <w:rFonts w:ascii="Arial" w:hAnsi="Arial" w:cs="Arial"/>
          <w:sz w:val="20"/>
          <w:szCs w:val="20"/>
        </w:rPr>
      </w:pP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«Каменка»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52A2" w:rsidRDefault="008952A2" w:rsidP="008952A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НАЛОГОПЛАТЕЛЬЩИКИ</w:t>
      </w:r>
    </w:p>
    <w:p w:rsidR="008952A2" w:rsidRDefault="008952A2" w:rsidP="008952A2">
      <w:pPr>
        <w:autoSpaceDE w:val="0"/>
        <w:autoSpaceDN w:val="0"/>
        <w:adjustRightInd w:val="0"/>
        <w:ind w:left="644"/>
        <w:rPr>
          <w:rFonts w:ascii="Arial" w:hAnsi="Arial" w:cs="Arial"/>
        </w:rPr>
      </w:pP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статьей 401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Налогового Кодекса.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3. ОБЪЕКТ НАЛОГООБЛОЖЕНИЯ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жилой дом;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квартира, комната;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гараж,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>-место;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единый недвижимый комплекс;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объект незавершенного строительства;</w:t>
      </w:r>
    </w:p>
    <w:p w:rsidR="008952A2" w:rsidRDefault="008952A2" w:rsidP="008952A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иные здание, строение, сооружение, помещение.</w:t>
      </w:r>
    </w:p>
    <w:p w:rsidR="008952A2" w:rsidRDefault="008952A2" w:rsidP="008952A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952A2" w:rsidRDefault="008952A2" w:rsidP="008952A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             </w:t>
      </w:r>
    </w:p>
    <w:p w:rsidR="008952A2" w:rsidRDefault="008952A2" w:rsidP="008952A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НАЛОГОВАЯ БАЗА</w:t>
      </w:r>
    </w:p>
    <w:p w:rsidR="008952A2" w:rsidRDefault="008952A2" w:rsidP="008952A2">
      <w:pPr>
        <w:autoSpaceDE w:val="0"/>
        <w:autoSpaceDN w:val="0"/>
        <w:adjustRightInd w:val="0"/>
        <w:ind w:left="644"/>
        <w:rPr>
          <w:rFonts w:ascii="Arial" w:hAnsi="Arial" w:cs="Arial"/>
        </w:rPr>
      </w:pPr>
    </w:p>
    <w:p w:rsidR="008952A2" w:rsidRDefault="008952A2" w:rsidP="008952A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4.1. Налоговая база в отношении объектов налогообложения,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</w:p>
    <w:p w:rsidR="008952A2" w:rsidRDefault="008952A2" w:rsidP="008952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исключением объектов, указанных в пункте 2 настоящей статьи, определяется</w:t>
      </w:r>
    </w:p>
    <w:p w:rsidR="008952A2" w:rsidRDefault="008952A2" w:rsidP="008952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исходя из их инвентаризационной стоимости.</w:t>
      </w:r>
    </w:p>
    <w:p w:rsidR="008952A2" w:rsidRDefault="008952A2" w:rsidP="008952A2">
      <w:pPr>
        <w:shd w:val="clear" w:color="auto" w:fill="FFFFFF"/>
        <w:spacing w:line="290" w:lineRule="atLeast"/>
        <w:jc w:val="both"/>
        <w:rPr>
          <w:rStyle w:val="blk"/>
        </w:rPr>
      </w:pPr>
      <w:r>
        <w:rPr>
          <w:rStyle w:val="blk"/>
          <w:rFonts w:ascii="Arial" w:hAnsi="Arial" w:cs="Arial"/>
        </w:rPr>
        <w:t xml:space="preserve">         4.2.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</w:t>
      </w:r>
      <w:r>
        <w:rPr>
          <w:rStyle w:val="blk"/>
          <w:rFonts w:ascii="Arial" w:hAnsi="Arial" w:cs="Arial"/>
        </w:rPr>
        <w:lastRenderedPageBreak/>
        <w:t>инвентаризационной стоимости, представленных в установленном порядке в налоговые органы до 1 марта 2013 года.</w:t>
      </w:r>
    </w:p>
    <w:p w:rsidR="008952A2" w:rsidRDefault="008952A2" w:rsidP="008952A2">
      <w:pPr>
        <w:ind w:firstLine="720"/>
        <w:jc w:val="center"/>
      </w:pPr>
    </w:p>
    <w:p w:rsidR="008952A2" w:rsidRDefault="008952A2" w:rsidP="008952A2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НАЛОГОВЫЕ СТАВКИ</w:t>
      </w:r>
    </w:p>
    <w:p w:rsidR="008952A2" w:rsidRDefault="008952A2" w:rsidP="008952A2">
      <w:pPr>
        <w:ind w:left="644"/>
        <w:rPr>
          <w:rFonts w:ascii="Arial" w:hAnsi="Arial" w:cs="Arial"/>
        </w:rPr>
      </w:pPr>
    </w:p>
    <w:p w:rsidR="008952A2" w:rsidRDefault="008952A2" w:rsidP="008952A2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5.1. Установить следующие ставки налога на имущество физических лиц в зависимости от суммарной инвентаризационной стоимости объектов налогообложения принадлежащих на праве собственности налогоплательщику, умноженной на коэффициент-дефлятор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8952A2" w:rsidRDefault="008952A2" w:rsidP="008952A2">
      <w:pPr>
        <w:shd w:val="clear" w:color="auto" w:fill="FFFFFF"/>
        <w:spacing w:line="290" w:lineRule="atLeast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8952A2" w:rsidTr="003B154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</w:t>
            </w:r>
          </w:p>
        </w:tc>
      </w:tr>
    </w:tbl>
    <w:p w:rsidR="008952A2" w:rsidRDefault="008952A2" w:rsidP="008952A2">
      <w:pPr>
        <w:ind w:firstLine="284"/>
        <w:rPr>
          <w:rFonts w:ascii="Arial" w:hAnsi="Arial" w:cs="Arial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8952A2" w:rsidTr="003B154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 процент включительно</w:t>
            </w:r>
          </w:p>
        </w:tc>
      </w:tr>
    </w:tbl>
    <w:p w:rsidR="008952A2" w:rsidRDefault="008952A2" w:rsidP="008952A2">
      <w:pPr>
        <w:ind w:firstLine="284"/>
        <w:rPr>
          <w:rFonts w:ascii="Arial" w:hAnsi="Arial" w:cs="Arial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8952A2" w:rsidTr="003B154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 процента включительно</w:t>
            </w:r>
          </w:p>
        </w:tc>
      </w:tr>
    </w:tbl>
    <w:p w:rsidR="008952A2" w:rsidRDefault="008952A2" w:rsidP="008952A2">
      <w:pPr>
        <w:ind w:firstLine="284"/>
        <w:rPr>
          <w:rFonts w:ascii="Arial" w:hAnsi="Arial" w:cs="Arial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8952A2" w:rsidTr="003B154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52A2" w:rsidRDefault="008952A2" w:rsidP="003B1548">
            <w:pPr>
              <w:spacing w:line="24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 процента включительно</w:t>
            </w:r>
          </w:p>
        </w:tc>
      </w:tr>
    </w:tbl>
    <w:p w:rsidR="008952A2" w:rsidRDefault="008952A2" w:rsidP="008952A2">
      <w:pPr>
        <w:shd w:val="clear" w:color="auto" w:fill="FFFFFF"/>
        <w:spacing w:line="290" w:lineRule="atLeast"/>
        <w:ind w:firstLine="284"/>
        <w:jc w:val="center"/>
        <w:rPr>
          <w:rFonts w:ascii="Arial" w:hAnsi="Arial" w:cs="Arial"/>
          <w:color w:val="000000"/>
        </w:rPr>
      </w:pPr>
    </w:p>
    <w:p w:rsidR="008952A2" w:rsidRDefault="008952A2" w:rsidP="008952A2">
      <w:pPr>
        <w:shd w:val="clear" w:color="auto" w:fill="FFFFFF"/>
        <w:spacing w:line="290" w:lineRule="atLeast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5.2. Налоги зачисляются в местный бюджет по месту нахождения (регистрации) объекта налогообложения.</w:t>
      </w:r>
    </w:p>
    <w:p w:rsidR="008952A2" w:rsidRDefault="008952A2" w:rsidP="008952A2">
      <w:pPr>
        <w:shd w:val="clear" w:color="auto" w:fill="FFFFFF"/>
        <w:spacing w:line="290" w:lineRule="atLeast"/>
        <w:ind w:firstLine="284"/>
        <w:rPr>
          <w:rFonts w:ascii="Arial" w:hAnsi="Arial" w:cs="Arial"/>
          <w:color w:val="000000"/>
        </w:rPr>
      </w:pPr>
    </w:p>
    <w:p w:rsidR="008952A2" w:rsidRDefault="008952A2" w:rsidP="008952A2">
      <w:pPr>
        <w:numPr>
          <w:ilvl w:val="0"/>
          <w:numId w:val="2"/>
        </w:numPr>
        <w:shd w:val="clear" w:color="auto" w:fill="FFFFFF"/>
        <w:spacing w:line="29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И СРОКИ УПЛАТЫ НАЛОГА</w:t>
      </w:r>
    </w:p>
    <w:p w:rsidR="008952A2" w:rsidRDefault="008952A2" w:rsidP="008952A2">
      <w:pPr>
        <w:shd w:val="clear" w:color="auto" w:fill="FFFFFF"/>
        <w:spacing w:line="290" w:lineRule="atLeast"/>
        <w:ind w:left="644"/>
        <w:rPr>
          <w:rFonts w:ascii="Arial" w:hAnsi="Arial" w:cs="Arial"/>
          <w:color w:val="000000"/>
        </w:rPr>
      </w:pPr>
    </w:p>
    <w:p w:rsidR="008952A2" w:rsidRDefault="008952A2" w:rsidP="008952A2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8952A2" w:rsidRDefault="008952A2" w:rsidP="008952A2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6.2 Налог уплачивается по месту нахождения объекта налогообложения на основании налогового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уведомления, направляемого налогоплательщику налоговым органом.</w:t>
      </w:r>
    </w:p>
    <w:p w:rsidR="008952A2" w:rsidRDefault="008952A2" w:rsidP="008952A2">
      <w:pPr>
        <w:spacing w:line="240" w:lineRule="exact"/>
        <w:ind w:firstLine="284"/>
        <w:jc w:val="both"/>
        <w:rPr>
          <w:rFonts w:ascii="Arial" w:hAnsi="Arial" w:cs="Arial"/>
        </w:rPr>
      </w:pPr>
    </w:p>
    <w:p w:rsidR="008952A2" w:rsidRDefault="008952A2" w:rsidP="008952A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НАЛОГОВЫЕ ЛЬГОТЫ</w:t>
      </w:r>
    </w:p>
    <w:p w:rsidR="008952A2" w:rsidRDefault="008952A2" w:rsidP="008952A2">
      <w:pPr>
        <w:autoSpaceDE w:val="0"/>
        <w:autoSpaceDN w:val="0"/>
        <w:adjustRightInd w:val="0"/>
        <w:ind w:left="644"/>
        <w:outlineLvl w:val="0"/>
        <w:rPr>
          <w:rFonts w:ascii="Arial" w:hAnsi="Arial" w:cs="Arial"/>
        </w:rPr>
      </w:pP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7.1. От уплаты налога на имущество физических лиц освобождаются: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Организации и физические лица, установленные статьей 407 главы 32 Налогового кодекса Российской Федерации.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Ветераны и инвалиды Великой Отечественной войны, проживающие на территории МО «Каменка».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52A2" w:rsidRDefault="008952A2" w:rsidP="008952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8. ПОРЯДОК И СРОКИ ПРЕДСТАВЛЕНИЯ НАЛОГОПЛАТЕЛЬЩИКАМ</w:t>
      </w:r>
    </w:p>
    <w:p w:rsidR="008952A2" w:rsidRDefault="008952A2" w:rsidP="008952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ДОКУМЕНТОВ, ПОДТВЕРЖДАЮЩИХ ПРАВО НА УМЕНЬШЕНИЕ НАЛОГОВОЙ БАЗЫ, А ТАКЖЕ ПРАВО НА НАЛОГОВЫЕ ЛЬГОТЫ</w:t>
      </w:r>
    </w:p>
    <w:p w:rsidR="008952A2" w:rsidRDefault="008952A2" w:rsidP="008952A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952A2" w:rsidRDefault="008952A2" w:rsidP="008952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952A2" w:rsidRDefault="008952A2" w:rsidP="008952A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</w:t>
      </w:r>
      <w:r>
        <w:rPr>
          <w:rFonts w:ascii="Arial" w:hAnsi="Arial" w:cs="Arial"/>
        </w:rPr>
        <w:lastRenderedPageBreak/>
        <w:t>периодом, начиная с которого в отношении указанных объектов применяется налоговая льгота.</w:t>
      </w:r>
    </w:p>
    <w:p w:rsidR="008952A2" w:rsidRDefault="008952A2" w:rsidP="008952A2">
      <w:pPr>
        <w:ind w:firstLine="720"/>
        <w:jc w:val="both"/>
      </w:pPr>
      <w:r>
        <w:t xml:space="preserve"> </w:t>
      </w:r>
    </w:p>
    <w:p w:rsidR="008952A2" w:rsidRDefault="008952A2" w:rsidP="008952A2">
      <w:pPr>
        <w:autoSpaceDE w:val="0"/>
        <w:autoSpaceDN w:val="0"/>
        <w:adjustRightInd w:val="0"/>
        <w:ind w:firstLine="540"/>
        <w:jc w:val="both"/>
      </w:pPr>
    </w:p>
    <w:p w:rsidR="008952A2" w:rsidRDefault="008952A2" w:rsidP="008952A2">
      <w:pPr>
        <w:spacing w:line="240" w:lineRule="exact"/>
        <w:ind w:firstLine="284"/>
        <w:jc w:val="both"/>
      </w:pPr>
    </w:p>
    <w:p w:rsidR="003668EC" w:rsidRDefault="003668EC">
      <w:bookmarkStart w:id="0" w:name="_GoBack"/>
      <w:bookmarkEnd w:id="0"/>
    </w:p>
    <w:sectPr w:rsidR="003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F"/>
    <w:rsid w:val="003668EC"/>
    <w:rsid w:val="008952A2"/>
    <w:rsid w:val="009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952A2"/>
  </w:style>
  <w:style w:type="character" w:customStyle="1" w:styleId="apple-converted-space">
    <w:name w:val="apple-converted-space"/>
    <w:basedOn w:val="a0"/>
    <w:rsid w:val="0089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952A2"/>
  </w:style>
  <w:style w:type="character" w:customStyle="1" w:styleId="apple-converted-space">
    <w:name w:val="apple-converted-space"/>
    <w:basedOn w:val="a0"/>
    <w:rsid w:val="0089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2018-06-16T05:34:00Z</dcterms:created>
  <dcterms:modified xsi:type="dcterms:W3CDTF">2018-06-16T05:34:00Z</dcterms:modified>
</cp:coreProperties>
</file>